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62460A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97A80" w:rsidRDefault="00D97A80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Совместное о</w:t>
            </w:r>
            <w:r w:rsidR="0062460A">
              <w:rPr>
                <w:rFonts w:ascii="Times New Roman" w:hAnsi="Times New Roman" w:cs="Times New Roman"/>
                <w:sz w:val="28"/>
                <w:szCs w:val="28"/>
              </w:rPr>
              <w:t xml:space="preserve">бщество с ограниченной ответственностью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Стройдревснаб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(СООО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Стройдревснаб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»), </w:t>
            </w:r>
          </w:p>
          <w:p w:rsidR="00DD7463" w:rsidRDefault="00D97A80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г.п. Бешенковичи  витебской обл</w:t>
            </w:r>
            <w:r w:rsidR="009F28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D97A80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2004-2006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D97A8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D97A8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17.03.2004-01.10.2006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D97A8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 (Устав, учредительный договор)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186</cp:revision>
  <dcterms:created xsi:type="dcterms:W3CDTF">2019-04-11T12:11:00Z</dcterms:created>
  <dcterms:modified xsi:type="dcterms:W3CDTF">2019-05-13T04:21:00Z</dcterms:modified>
</cp:coreProperties>
</file>